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937026" w:rsidRDefault="005D4C09" w:rsidP="00937026">
      <w:pPr>
        <w:adjustRightInd w:val="0"/>
        <w:jc w:val="center"/>
        <w:rPr>
          <w:b/>
          <w:bCs/>
          <w:i/>
          <w:iCs/>
          <w:sz w:val="22"/>
          <w:szCs w:val="22"/>
        </w:rPr>
      </w:pPr>
      <w:r w:rsidRPr="005D4C09">
        <w:rPr>
          <w:b/>
          <w:bCs/>
        </w:rPr>
        <w:t xml:space="preserve">о </w:t>
      </w:r>
      <w:r w:rsidR="00937026" w:rsidRPr="00937026">
        <w:rPr>
          <w:b/>
          <w:bCs/>
        </w:rPr>
        <w:t>созыве общего собрания участников (акционеров) эмитента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2E3321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706C9A" w:rsidP="005B451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24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797149">
              <w:rPr>
                <w:rStyle w:val="SUBST"/>
                <w:sz w:val="20"/>
              </w:rPr>
              <w:t>0</w:t>
            </w:r>
            <w:r w:rsidR="005B451A">
              <w:rPr>
                <w:rStyle w:val="SUBST"/>
                <w:sz w:val="20"/>
              </w:rPr>
              <w:t>5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2.1. Вид общего собрания участников (акционеров) эмитента (годовое (очередное), внеочередное): </w:t>
            </w:r>
            <w:r w:rsidRPr="00937026">
              <w:rPr>
                <w:rFonts w:eastAsia="Calibri"/>
                <w:b/>
                <w:i/>
              </w:rPr>
              <w:t>годовое.</w:t>
            </w:r>
            <w:r w:rsidRPr="00937026">
              <w:rPr>
                <w:rFonts w:eastAsia="Calibri"/>
              </w:rPr>
              <w:t xml:space="preserve"> </w:t>
            </w:r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2.2. Форма проведения общего собрания участников (акционеров) эмитента (собрание (совместное присутствие) или заочное голосование): </w:t>
            </w:r>
            <w:r w:rsidRPr="00937026">
              <w:rPr>
                <w:rFonts w:eastAsia="Calibri"/>
                <w:b/>
                <w:i/>
              </w:rPr>
              <w:t>заочное голосование.</w:t>
            </w:r>
            <w:r w:rsidRPr="00937026">
              <w:rPr>
                <w:rFonts w:eastAsia="Calibri"/>
              </w:rPr>
              <w:t xml:space="preserve"> </w:t>
            </w:r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2.3. </w:t>
            </w:r>
            <w:proofErr w:type="gramStart"/>
            <w:r w:rsidRPr="00937026">
              <w:rPr>
                <w:rFonts w:eastAsia="Calibri"/>
              </w:rPr>
              <w:t xml:space="preserve">Дата, место, время проведения общего собрания участников (акционеров) эмитента, почтовый адрес, адрес электронной почты для направления заполненных бюллетеней для голосования, а если общее собрание акционеров проводится с возможностью заполнения электронной формы бюллетеней на сайте в сети "Интернет" - также адрес сайта в сети "Интернет", на котором заполняются электронные формы бюллетеней для голосования: </w:t>
            </w:r>
            <w:proofErr w:type="gramEnd"/>
          </w:p>
          <w:p w:rsidR="00706C9A" w:rsidRPr="00937026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>- дата проведения общего собрания акционеров эмитента (дата окончания приема бюллетеней для голосования): 26</w:t>
            </w:r>
            <w:r w:rsidR="00937026" w:rsidRPr="00937026">
              <w:rPr>
                <w:rFonts w:eastAsia="Calibri"/>
                <w:b/>
                <w:i/>
              </w:rPr>
              <w:t> </w:t>
            </w:r>
            <w:r w:rsidRPr="00937026">
              <w:rPr>
                <w:rFonts w:eastAsia="Calibri"/>
                <w:b/>
                <w:i/>
              </w:rPr>
              <w:t xml:space="preserve">июня 2024 г.; </w:t>
            </w:r>
          </w:p>
          <w:p w:rsidR="00706C9A" w:rsidRPr="00937026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 xml:space="preserve">- место проведения общего собрания акционеров эмитента, почтовый адрес для направления заполненных бюллетеней для голосования: Российская Федерация, 111024, Москва, ул. </w:t>
            </w:r>
            <w:proofErr w:type="spellStart"/>
            <w:r w:rsidRPr="00937026">
              <w:rPr>
                <w:rFonts w:eastAsia="Calibri"/>
                <w:b/>
                <w:i/>
              </w:rPr>
              <w:t>Душинская</w:t>
            </w:r>
            <w:proofErr w:type="spellEnd"/>
            <w:r w:rsidRPr="00937026">
              <w:rPr>
                <w:rFonts w:eastAsia="Calibri"/>
                <w:b/>
                <w:i/>
              </w:rPr>
              <w:t xml:space="preserve">, д.7, стр.1; </w:t>
            </w:r>
          </w:p>
          <w:p w:rsidR="00706C9A" w:rsidRPr="00937026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 xml:space="preserve">- время проведения общего собрания акционеров эмитента: не применимо для данной формы проведения общего собрания; </w:t>
            </w:r>
          </w:p>
          <w:p w:rsidR="00706C9A" w:rsidRPr="00937026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 xml:space="preserve">- адрес электронной почты для направления заполненных бюллетеней для голосования: не используется; </w:t>
            </w:r>
          </w:p>
          <w:p w:rsidR="00706C9A" w:rsidRPr="00937026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 xml:space="preserve">- адрес сайта в сети Интернет, на котором заполняются электронные формы бюллетеней для голосования: не используется. </w:t>
            </w:r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2.4. </w:t>
            </w:r>
            <w:proofErr w:type="gramStart"/>
            <w:r w:rsidRPr="00937026">
              <w:rPr>
                <w:rFonts w:eastAsia="Calibri"/>
              </w:rPr>
              <w:t xml:space="preserve">Время начала регистрации лиц, принимающих участие в общем собрании участников (акционеров) эмитента (в случае проведения общего собрания в форме собрания (совместного присутствия): </w:t>
            </w:r>
            <w:r w:rsidRPr="00937026">
              <w:rPr>
                <w:rFonts w:eastAsia="Calibri"/>
                <w:b/>
                <w:i/>
              </w:rPr>
              <w:t>не</w:t>
            </w:r>
            <w:r w:rsidR="00937026" w:rsidRPr="00937026">
              <w:rPr>
                <w:rFonts w:eastAsia="Calibri"/>
                <w:b/>
                <w:i/>
              </w:rPr>
              <w:t xml:space="preserve"> </w:t>
            </w:r>
            <w:r w:rsidRPr="00937026">
              <w:rPr>
                <w:rFonts w:eastAsia="Calibri"/>
                <w:b/>
                <w:i/>
              </w:rPr>
              <w:t>примен</w:t>
            </w:r>
            <w:r w:rsidR="00937026" w:rsidRPr="00937026">
              <w:rPr>
                <w:rFonts w:eastAsia="Calibri"/>
                <w:b/>
                <w:i/>
              </w:rPr>
              <w:t>яется</w:t>
            </w:r>
            <w:r w:rsidRPr="00937026">
              <w:rPr>
                <w:rFonts w:eastAsia="Calibri"/>
                <w:b/>
                <w:i/>
              </w:rPr>
              <w:t xml:space="preserve"> для данной формы проведения общего собрания.</w:t>
            </w:r>
            <w:r w:rsidRPr="00937026">
              <w:rPr>
                <w:rFonts w:eastAsia="Calibri"/>
              </w:rPr>
              <w:t xml:space="preserve"> </w:t>
            </w:r>
            <w:proofErr w:type="gramEnd"/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2.5. Дата окончания приема бюллетеней для голосования (в случае проведения общего собрания в форме заочного голосования): </w:t>
            </w:r>
            <w:r w:rsidRPr="00937026">
              <w:rPr>
                <w:rFonts w:eastAsia="Calibri"/>
                <w:b/>
                <w:i/>
              </w:rPr>
              <w:t>26 июня 2024 г.</w:t>
            </w:r>
            <w:r w:rsidRPr="00937026">
              <w:rPr>
                <w:rFonts w:eastAsia="Calibri"/>
              </w:rPr>
              <w:t xml:space="preserve"> </w:t>
            </w:r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2.6. Дата, на которую определяются (фиксируются) лица, имеющие право на участие в общем собрании участников (акционеров) эмитента: </w:t>
            </w:r>
            <w:r w:rsidRPr="00937026">
              <w:rPr>
                <w:rFonts w:eastAsia="Calibri"/>
                <w:b/>
                <w:i/>
              </w:rPr>
              <w:t>04 июня 2024 г.</w:t>
            </w:r>
            <w:r w:rsidRPr="00937026">
              <w:rPr>
                <w:rFonts w:eastAsia="Calibri"/>
              </w:rPr>
              <w:t xml:space="preserve"> </w:t>
            </w:r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2.7. Повестка дня общего собрания участников (акционеров) эмитента: </w:t>
            </w:r>
          </w:p>
          <w:p w:rsidR="00937026" w:rsidRPr="00937026" w:rsidRDefault="00937026" w:rsidP="00937026">
            <w:pPr>
              <w:pStyle w:val="Default"/>
              <w:ind w:left="57"/>
              <w:rPr>
                <w:b/>
                <w:i/>
                <w:sz w:val="18"/>
                <w:szCs w:val="18"/>
              </w:rPr>
            </w:pPr>
            <w:r w:rsidRPr="00937026">
              <w:rPr>
                <w:b/>
                <w:i/>
                <w:sz w:val="18"/>
                <w:szCs w:val="18"/>
              </w:rPr>
              <w:t xml:space="preserve">1. Утверждение годового отчета Общества за 2023 год. </w:t>
            </w:r>
          </w:p>
          <w:p w:rsidR="00937026" w:rsidRPr="00937026" w:rsidRDefault="00937026" w:rsidP="00937026">
            <w:pPr>
              <w:pStyle w:val="Default"/>
              <w:ind w:left="57"/>
              <w:rPr>
                <w:b/>
                <w:i/>
                <w:sz w:val="18"/>
                <w:szCs w:val="18"/>
              </w:rPr>
            </w:pPr>
            <w:r w:rsidRPr="00937026">
              <w:rPr>
                <w:b/>
                <w:i/>
                <w:sz w:val="18"/>
                <w:szCs w:val="18"/>
              </w:rPr>
              <w:t xml:space="preserve">2. Утверждение годовой бухгалтерской (финансовой) отчетности Общества за 2023 год. </w:t>
            </w:r>
          </w:p>
          <w:p w:rsidR="00937026" w:rsidRPr="00937026" w:rsidRDefault="00937026" w:rsidP="00937026">
            <w:pPr>
              <w:pStyle w:val="Default"/>
              <w:ind w:left="57"/>
              <w:rPr>
                <w:b/>
                <w:i/>
                <w:sz w:val="18"/>
                <w:szCs w:val="18"/>
              </w:rPr>
            </w:pPr>
            <w:r w:rsidRPr="00937026">
              <w:rPr>
                <w:b/>
                <w:i/>
                <w:sz w:val="18"/>
                <w:szCs w:val="18"/>
              </w:rPr>
              <w:t xml:space="preserve">3. Распределение прибыли и убытков Общества по результатам 2023 отчетного года. </w:t>
            </w:r>
          </w:p>
          <w:p w:rsidR="00937026" w:rsidRPr="00937026" w:rsidRDefault="00937026" w:rsidP="00937026">
            <w:pPr>
              <w:pStyle w:val="Default"/>
              <w:ind w:left="57"/>
              <w:rPr>
                <w:b/>
                <w:i/>
                <w:sz w:val="18"/>
                <w:szCs w:val="18"/>
              </w:rPr>
            </w:pPr>
            <w:r w:rsidRPr="00937026">
              <w:rPr>
                <w:b/>
                <w:i/>
                <w:sz w:val="18"/>
                <w:szCs w:val="18"/>
              </w:rPr>
              <w:t xml:space="preserve">4. Избрание членов Совета директоров Общества. </w:t>
            </w:r>
          </w:p>
          <w:p w:rsidR="00937026" w:rsidRPr="00937026" w:rsidRDefault="00937026" w:rsidP="00937026">
            <w:pPr>
              <w:pStyle w:val="Default"/>
              <w:ind w:left="57"/>
              <w:rPr>
                <w:b/>
                <w:i/>
                <w:sz w:val="18"/>
                <w:szCs w:val="18"/>
              </w:rPr>
            </w:pPr>
            <w:r w:rsidRPr="00937026">
              <w:rPr>
                <w:b/>
                <w:i/>
                <w:sz w:val="18"/>
                <w:szCs w:val="18"/>
              </w:rPr>
              <w:t xml:space="preserve">5. Избрание членов Ревизионной комиссии Общества. </w:t>
            </w:r>
          </w:p>
          <w:p w:rsidR="00937026" w:rsidRPr="00937026" w:rsidRDefault="00937026" w:rsidP="00937026">
            <w:pPr>
              <w:pStyle w:val="Default"/>
              <w:ind w:left="57"/>
              <w:rPr>
                <w:b/>
                <w:i/>
                <w:sz w:val="18"/>
                <w:szCs w:val="18"/>
              </w:rPr>
            </w:pPr>
            <w:r w:rsidRPr="00937026">
              <w:rPr>
                <w:b/>
                <w:i/>
                <w:sz w:val="18"/>
                <w:szCs w:val="18"/>
              </w:rPr>
              <w:t xml:space="preserve">6. Назначение Аудиторской организации Общества на 2024 год. </w:t>
            </w:r>
          </w:p>
          <w:p w:rsidR="00937026" w:rsidRPr="00937026" w:rsidRDefault="00937026" w:rsidP="00937026">
            <w:pPr>
              <w:pStyle w:val="Default"/>
              <w:ind w:left="57"/>
              <w:rPr>
                <w:b/>
                <w:i/>
                <w:sz w:val="18"/>
                <w:szCs w:val="18"/>
              </w:rPr>
            </w:pPr>
            <w:r w:rsidRPr="00937026">
              <w:rPr>
                <w:b/>
                <w:i/>
                <w:sz w:val="18"/>
                <w:szCs w:val="18"/>
              </w:rPr>
              <w:t>7. Одобрение сделки, в совершении которой имеется заинтересованность, с АО «Столичный лизинг».</w:t>
            </w:r>
          </w:p>
          <w:p w:rsidR="00937026" w:rsidRPr="00937026" w:rsidRDefault="00937026" w:rsidP="00937026">
            <w:pPr>
              <w:pStyle w:val="Default"/>
              <w:ind w:left="57"/>
              <w:rPr>
                <w:b/>
                <w:i/>
                <w:sz w:val="18"/>
                <w:szCs w:val="18"/>
              </w:rPr>
            </w:pPr>
            <w:r w:rsidRPr="00937026">
              <w:rPr>
                <w:b/>
                <w:i/>
                <w:sz w:val="18"/>
                <w:szCs w:val="18"/>
              </w:rPr>
              <w:t>8. Одобрение сделки, в совершении которой имеется заинтересованность, с АО «Столичный лизинг».</w:t>
            </w:r>
          </w:p>
          <w:p w:rsidR="00937026" w:rsidRPr="00937026" w:rsidRDefault="00937026" w:rsidP="00937026">
            <w:pPr>
              <w:pStyle w:val="Default"/>
              <w:ind w:left="57"/>
              <w:rPr>
                <w:b/>
                <w:i/>
                <w:sz w:val="18"/>
                <w:szCs w:val="18"/>
              </w:rPr>
            </w:pPr>
            <w:r w:rsidRPr="00937026">
              <w:rPr>
                <w:b/>
                <w:i/>
                <w:sz w:val="18"/>
                <w:szCs w:val="18"/>
              </w:rPr>
              <w:t>9. Одобрение сделки, в совершении которой имеется заинтересованность, с АО «Столичный лизинг».</w:t>
            </w:r>
          </w:p>
          <w:p w:rsidR="00937026" w:rsidRPr="00937026" w:rsidRDefault="00937026" w:rsidP="00937026">
            <w:pPr>
              <w:pStyle w:val="Default"/>
              <w:ind w:left="57"/>
              <w:rPr>
                <w:b/>
                <w:i/>
                <w:sz w:val="18"/>
                <w:szCs w:val="18"/>
              </w:rPr>
            </w:pPr>
            <w:r w:rsidRPr="00937026">
              <w:rPr>
                <w:b/>
                <w:i/>
                <w:sz w:val="18"/>
                <w:szCs w:val="18"/>
              </w:rPr>
              <w:t>10. Одобрение сделки, в совершении которой имеется заинтересованность, с АО «Столичный лизинг».</w:t>
            </w:r>
          </w:p>
          <w:p w:rsidR="00937026" w:rsidRPr="00937026" w:rsidRDefault="00937026" w:rsidP="00937026">
            <w:pPr>
              <w:pStyle w:val="Default"/>
              <w:ind w:left="57"/>
              <w:rPr>
                <w:b/>
                <w:i/>
                <w:sz w:val="18"/>
                <w:szCs w:val="18"/>
              </w:rPr>
            </w:pPr>
            <w:r w:rsidRPr="00937026">
              <w:rPr>
                <w:b/>
                <w:i/>
                <w:sz w:val="18"/>
                <w:szCs w:val="18"/>
              </w:rPr>
              <w:t>11. Одобрение сделки, в совершении которой имеется заинтересованность, с АО «Столичный лизинг».</w:t>
            </w:r>
          </w:p>
          <w:p w:rsidR="00937026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b/>
                <w:i/>
                <w:color w:val="000000"/>
                <w:sz w:val="18"/>
                <w:szCs w:val="18"/>
              </w:rPr>
            </w:pPr>
            <w:r w:rsidRPr="00937026">
              <w:rPr>
                <w:rFonts w:eastAsia="Calibri"/>
              </w:rPr>
              <w:t xml:space="preserve">2.8. Порядок ознакомления с информацией (материалами), подлежащей предоставлению при подготовке к проведению общего собрания участников (акционеров) эмитента, и адрес, по которому с ней можно ознакомиться: </w:t>
            </w:r>
            <w:r w:rsidR="00937026">
              <w:rPr>
                <w:b/>
                <w:i/>
                <w:color w:val="000000"/>
                <w:sz w:val="18"/>
                <w:szCs w:val="18"/>
              </w:rPr>
              <w:t>Л</w:t>
            </w:r>
            <w:r w:rsidR="00937026" w:rsidRPr="00937026">
              <w:rPr>
                <w:b/>
                <w:i/>
                <w:color w:val="000000"/>
                <w:sz w:val="18"/>
                <w:szCs w:val="18"/>
              </w:rPr>
              <w:t xml:space="preserve">ица, имеющие право на участие в годовом общем собрании акционеров Общества, могут ознакомиться с информацией (материалами), подлежащей предоставлению при подготовке к проведению годового общего собрания акционеров Общества, в течение 20 дней до даты его проведения по следующему адресу: Российская Федерация, 111024, Москва, ул. </w:t>
            </w:r>
            <w:proofErr w:type="spellStart"/>
            <w:r w:rsidR="00937026" w:rsidRPr="00937026">
              <w:rPr>
                <w:b/>
                <w:i/>
                <w:color w:val="000000"/>
                <w:sz w:val="18"/>
                <w:szCs w:val="18"/>
              </w:rPr>
              <w:t>Душинская</w:t>
            </w:r>
            <w:proofErr w:type="spellEnd"/>
            <w:r w:rsidR="00937026" w:rsidRPr="00937026">
              <w:rPr>
                <w:b/>
                <w:i/>
                <w:color w:val="000000"/>
                <w:sz w:val="18"/>
                <w:szCs w:val="18"/>
              </w:rPr>
              <w:t>, д.7, стр.1, с 11 часов 00 минут до 17 часов 00 минут (телефон +7 (495) 788-44-88 доб.2476, адрес электронной почты:</w:t>
            </w:r>
            <w:r w:rsidR="00937026" w:rsidRPr="00954390">
              <w:rPr>
                <w:sz w:val="18"/>
                <w:szCs w:val="18"/>
              </w:rPr>
              <w:t xml:space="preserve"> </w:t>
            </w:r>
            <w:hyperlink r:id="rId10" w:history="1">
              <w:r w:rsidR="00937026" w:rsidRPr="00937026">
                <w:rPr>
                  <w:rStyle w:val="Hyperlink1"/>
                  <w:rFonts w:eastAsia="Arial Unicode MS"/>
                  <w:b/>
                  <w:sz w:val="18"/>
                  <w:szCs w:val="18"/>
                </w:rPr>
                <w:t>ir@rosinter.ru</w:t>
              </w:r>
            </w:hyperlink>
            <w:r w:rsidR="00937026" w:rsidRPr="00937026">
              <w:rPr>
                <w:b/>
                <w:i/>
                <w:color w:val="000000"/>
                <w:sz w:val="18"/>
                <w:szCs w:val="18"/>
              </w:rPr>
              <w:t>). Для прохода в помещение для ознакомления, а также помещение для передачи бюллетеней необходимо на посту охраны предъявить документ, удостоверяющий личность (паспорт, удостоверение личности и т.п.).</w:t>
            </w:r>
          </w:p>
          <w:p w:rsidR="00937026" w:rsidRPr="00937026" w:rsidRDefault="00937026" w:rsidP="00937026">
            <w:pPr>
              <w:autoSpaceDE/>
              <w:autoSpaceDN/>
              <w:ind w:left="57" w:right="113"/>
              <w:jc w:val="both"/>
              <w:rPr>
                <w:b/>
                <w:i/>
                <w:color w:val="000000"/>
                <w:sz w:val="18"/>
                <w:szCs w:val="18"/>
              </w:rPr>
            </w:pPr>
            <w:r w:rsidRPr="00937026">
              <w:rPr>
                <w:b/>
                <w:i/>
                <w:color w:val="000000"/>
                <w:sz w:val="18"/>
                <w:szCs w:val="18"/>
              </w:rPr>
              <w:t>Указанная информация (материалы) также будет размещена на сайте Общества:</w:t>
            </w:r>
            <w:r w:rsidRPr="0046132E">
              <w:rPr>
                <w:spacing w:val="-3"/>
                <w:sz w:val="18"/>
                <w:szCs w:val="18"/>
              </w:rPr>
              <w:t xml:space="preserve"> </w:t>
            </w:r>
            <w:hyperlink r:id="rId11" w:history="1">
              <w:r w:rsidRPr="00937026">
                <w:rPr>
                  <w:rStyle w:val="Hyperlink1"/>
                  <w:rFonts w:eastAsia="Arial Unicode MS"/>
                  <w:b/>
                  <w:spacing w:val="-3"/>
                  <w:sz w:val="18"/>
                  <w:szCs w:val="18"/>
                </w:rPr>
                <w:t>www.rosinter.ru</w:t>
              </w:r>
            </w:hyperlink>
            <w:r w:rsidRPr="00937026">
              <w:rPr>
                <w:b/>
                <w:i/>
                <w:color w:val="000000"/>
                <w:sz w:val="18"/>
                <w:szCs w:val="18"/>
              </w:rPr>
              <w:t>. Номинальному держателю акций, зарегистрированному в реестре Общества, информация (материалы), подлежащая предоставлению при подготовке к проведению годового общего собрания акционеров Общества, направляется в электронной форме (в форме электронных документов, подписанных электронной подписью).</w:t>
            </w:r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lastRenderedPageBreak/>
              <w:t xml:space="preserve">2.9. </w:t>
            </w:r>
            <w:proofErr w:type="gramStart"/>
            <w:r w:rsidRPr="00937026">
              <w:rPr>
                <w:rFonts w:eastAsia="Calibri"/>
              </w:rPr>
              <w:t xml:space="preserve">Идентификационные признаки ценных бумаг (акций, владельцы которых имеют право на участие в общем собрании акционеров эмитента): </w:t>
            </w:r>
            <w:r w:rsidRPr="00937026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ESVXFR).</w:t>
            </w:r>
            <w:r w:rsidRPr="00937026">
              <w:rPr>
                <w:rFonts w:eastAsia="Calibri"/>
              </w:rPr>
              <w:t xml:space="preserve"> </w:t>
            </w:r>
            <w:proofErr w:type="gramEnd"/>
          </w:p>
          <w:p w:rsidR="00706C9A" w:rsidRPr="009B7DF0" w:rsidRDefault="00706C9A" w:rsidP="004F40C1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2.10. </w:t>
            </w:r>
            <w:proofErr w:type="gramStart"/>
            <w:r w:rsidRPr="00937026">
              <w:rPr>
                <w:rFonts w:eastAsia="Calibri"/>
              </w:rPr>
              <w:t xml:space="preserve">Лицо или орган управления эмитента, принявшее (принявший) решение о созыве общего собрания участников (акционеров) эмитента, и дата принятия решения, а если таким органом эмитента является его коллегиальный исполнительный орган или совет директоров (наблюдательный совет) - также дата составления и номер протокола заседания коллегиального исполнительного органа или совета директоров (наблюдательного совета) эмитента, на котором принято указанное решение: </w:t>
            </w:r>
            <w:r w:rsidRPr="00937026">
              <w:rPr>
                <w:rFonts w:eastAsia="Calibri"/>
                <w:b/>
                <w:i/>
              </w:rPr>
              <w:t>решение о созыве годового общего</w:t>
            </w:r>
            <w:proofErr w:type="gramEnd"/>
            <w:r w:rsidRPr="00937026">
              <w:rPr>
                <w:rFonts w:eastAsia="Calibri"/>
                <w:b/>
                <w:i/>
              </w:rPr>
              <w:t xml:space="preserve"> собрания акционеров эмитента принято Советом директоров эмитента </w:t>
            </w:r>
            <w:r w:rsidR="00937026">
              <w:rPr>
                <w:rFonts w:eastAsia="Calibri"/>
                <w:b/>
                <w:i/>
              </w:rPr>
              <w:t>24</w:t>
            </w:r>
            <w:r w:rsidRPr="00937026">
              <w:rPr>
                <w:rFonts w:eastAsia="Calibri"/>
                <w:b/>
                <w:i/>
              </w:rPr>
              <w:t xml:space="preserve"> мая 202</w:t>
            </w:r>
            <w:r w:rsidR="00937026">
              <w:rPr>
                <w:rFonts w:eastAsia="Calibri"/>
                <w:b/>
                <w:i/>
              </w:rPr>
              <w:t>4</w:t>
            </w:r>
            <w:r w:rsidRPr="00937026">
              <w:rPr>
                <w:rFonts w:eastAsia="Calibri"/>
                <w:b/>
                <w:i/>
              </w:rPr>
              <w:t xml:space="preserve"> г., протокол № 4/СД-202</w:t>
            </w:r>
            <w:r w:rsidR="00937026">
              <w:rPr>
                <w:rFonts w:eastAsia="Calibri"/>
                <w:b/>
                <w:i/>
              </w:rPr>
              <w:t>4</w:t>
            </w:r>
            <w:r w:rsidRPr="00937026">
              <w:rPr>
                <w:rFonts w:eastAsia="Calibri"/>
                <w:b/>
                <w:i/>
              </w:rPr>
              <w:t xml:space="preserve"> от </w:t>
            </w:r>
            <w:r w:rsidR="00937026">
              <w:rPr>
                <w:rFonts w:eastAsia="Calibri"/>
                <w:b/>
                <w:i/>
              </w:rPr>
              <w:t>24</w:t>
            </w:r>
            <w:r w:rsidRPr="00937026">
              <w:rPr>
                <w:rFonts w:eastAsia="Calibri"/>
                <w:b/>
                <w:i/>
              </w:rPr>
              <w:t xml:space="preserve"> мая 202</w:t>
            </w:r>
            <w:r w:rsidR="00937026">
              <w:rPr>
                <w:rFonts w:eastAsia="Calibri"/>
                <w:b/>
                <w:i/>
              </w:rPr>
              <w:t>4</w:t>
            </w:r>
            <w:r w:rsidRPr="00937026">
              <w:rPr>
                <w:rFonts w:eastAsia="Calibri"/>
                <w:b/>
                <w:i/>
              </w:rPr>
              <w:t xml:space="preserve"> г.</w:t>
            </w:r>
            <w:bookmarkStart w:id="0" w:name="_GoBack"/>
            <w:bookmarkEnd w:id="0"/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937026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937026">
              <w:rPr>
                <w:b/>
                <w:bCs/>
                <w:i/>
                <w:iCs/>
              </w:rPr>
              <w:t>24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0F2BED">
              <w:rPr>
                <w:b/>
                <w:bCs/>
                <w:i/>
                <w:iCs/>
              </w:rPr>
              <w:t>мая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321" w:rsidRDefault="002E3321">
      <w:r>
        <w:separator/>
      </w:r>
    </w:p>
  </w:endnote>
  <w:endnote w:type="continuationSeparator" w:id="0">
    <w:p w:rsidR="002E3321" w:rsidRDefault="002E3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321" w:rsidRDefault="002E3321">
      <w:r>
        <w:separator/>
      </w:r>
    </w:p>
  </w:footnote>
  <w:footnote w:type="continuationSeparator" w:id="0">
    <w:p w:rsidR="002E3321" w:rsidRDefault="002E3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3321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4F40C1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C9A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879BE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37026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069B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yperlink1">
    <w:name w:val="Hyperlink.1"/>
    <w:basedOn w:val="a1"/>
    <w:rsid w:val="00937026"/>
    <w:rPr>
      <w:rFonts w:ascii="Times New Roman" w:eastAsia="Times New Roman" w:hAnsi="Times New Roman" w:cs="Times New Roman"/>
      <w:i/>
      <w:iCs/>
      <w:outline w:val="0"/>
      <w:color w:val="0000FF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yperlink1">
    <w:name w:val="Hyperlink.1"/>
    <w:basedOn w:val="a1"/>
    <w:rsid w:val="00937026"/>
    <w:rPr>
      <w:rFonts w:ascii="Times New Roman" w:eastAsia="Times New Roman" w:hAnsi="Times New Roman" w:cs="Times New Roman"/>
      <w:i/>
      <w:iCs/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osinte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r@rosint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6355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onikitina</cp:lastModifiedBy>
  <cp:revision>4</cp:revision>
  <cp:lastPrinted>2024-05-17T12:14:00Z</cp:lastPrinted>
  <dcterms:created xsi:type="dcterms:W3CDTF">2024-05-24T08:32:00Z</dcterms:created>
  <dcterms:modified xsi:type="dcterms:W3CDTF">2024-05-24T09:24:00Z</dcterms:modified>
</cp:coreProperties>
</file>